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EFB0F" w14:textId="77777777" w:rsidR="00EF1DE4" w:rsidRPr="00EF1DE4" w:rsidRDefault="00EF1DE4" w:rsidP="00EF1DE4">
      <w:pPr>
        <w:suppressAutoHyphens/>
        <w:spacing w:line="100" w:lineRule="atLeast"/>
        <w:rPr>
          <w:rFonts w:eastAsia="SimSun"/>
          <w:kern w:val="1"/>
          <w:szCs w:val="28"/>
          <w:lang w:eastAsia="ar-SA"/>
        </w:rPr>
      </w:pPr>
      <w:r>
        <w:rPr>
          <w:szCs w:val="28"/>
        </w:rPr>
        <w:tab/>
      </w:r>
      <w:r w:rsidRPr="00EF1DE4">
        <w:rPr>
          <w:rFonts w:eastAsia="SimSun"/>
          <w:kern w:val="1"/>
          <w:szCs w:val="28"/>
          <w:lang w:eastAsia="ar-SA"/>
        </w:rPr>
        <w:t xml:space="preserve">Приложение к проекту </w:t>
      </w:r>
    </w:p>
    <w:p w14:paraId="45F27911" w14:textId="46CA9309" w:rsidR="00EF1DE4" w:rsidRPr="00EF1DE4" w:rsidRDefault="006F70CC" w:rsidP="00EF1DE4">
      <w:pPr>
        <w:suppressAutoHyphens/>
        <w:spacing w:line="100" w:lineRule="atLeast"/>
        <w:rPr>
          <w:rFonts w:eastAsia="SimSun"/>
          <w:kern w:val="1"/>
          <w:szCs w:val="28"/>
          <w:lang w:eastAsia="ar-SA"/>
        </w:rPr>
      </w:pPr>
      <w:r>
        <w:rPr>
          <w:rFonts w:eastAsia="SimSun"/>
          <w:kern w:val="1"/>
          <w:szCs w:val="28"/>
          <w:lang w:eastAsia="ar-SA"/>
        </w:rPr>
        <w:t>постановления от 28</w:t>
      </w:r>
      <w:r w:rsidR="00EF1DE4" w:rsidRPr="00EF1DE4">
        <w:rPr>
          <w:rFonts w:eastAsia="SimSun"/>
          <w:kern w:val="1"/>
          <w:szCs w:val="28"/>
          <w:lang w:eastAsia="ar-SA"/>
        </w:rPr>
        <w:t>.09.20</w:t>
      </w:r>
      <w:r w:rsidR="004355CD">
        <w:rPr>
          <w:rFonts w:eastAsia="SimSun"/>
          <w:kern w:val="1"/>
          <w:szCs w:val="28"/>
          <w:lang w:eastAsia="ar-SA"/>
        </w:rPr>
        <w:t>23</w:t>
      </w:r>
      <w:r w:rsidR="00EF1DE4" w:rsidRPr="00EF1DE4">
        <w:rPr>
          <w:rFonts w:eastAsia="SimSun"/>
          <w:kern w:val="1"/>
          <w:szCs w:val="28"/>
          <w:lang w:eastAsia="ar-SA"/>
        </w:rPr>
        <w:t xml:space="preserve"> </w:t>
      </w:r>
    </w:p>
    <w:p w14:paraId="021B5C84" w14:textId="77777777" w:rsidR="00EF1DE4" w:rsidRDefault="00EF1DE4" w:rsidP="00EF1DE4">
      <w:pPr>
        <w:tabs>
          <w:tab w:val="left" w:pos="3990"/>
          <w:tab w:val="center" w:pos="5102"/>
        </w:tabs>
        <w:jc w:val="left"/>
        <w:rPr>
          <w:szCs w:val="28"/>
        </w:rPr>
      </w:pPr>
    </w:p>
    <w:p w14:paraId="6EB8F789" w14:textId="77777777" w:rsidR="00EF1DE4" w:rsidRDefault="00EF1DE4" w:rsidP="00EF1DE4">
      <w:pPr>
        <w:tabs>
          <w:tab w:val="left" w:pos="3990"/>
          <w:tab w:val="center" w:pos="5102"/>
        </w:tabs>
        <w:jc w:val="center"/>
        <w:rPr>
          <w:szCs w:val="28"/>
        </w:rPr>
      </w:pPr>
      <w:r>
        <w:rPr>
          <w:szCs w:val="28"/>
        </w:rPr>
        <w:t>ПАСПОРТ</w:t>
      </w:r>
    </w:p>
    <w:p w14:paraId="48FD3CD4" w14:textId="77777777" w:rsidR="00EF1DE4" w:rsidRDefault="00EF1DE4" w:rsidP="00EF1DE4">
      <w:pPr>
        <w:jc w:val="center"/>
        <w:rPr>
          <w:b/>
          <w:szCs w:val="28"/>
        </w:rPr>
      </w:pPr>
      <w:r>
        <w:rPr>
          <w:szCs w:val="28"/>
        </w:rPr>
        <w:t>Муниципальной программы «Развитие сетей наружного освещения  Елизаветовского сельского»</w:t>
      </w:r>
    </w:p>
    <w:p w14:paraId="36137DBD" w14:textId="77777777" w:rsidR="00EF1DE4" w:rsidRDefault="00EF1DE4" w:rsidP="00EF1DE4">
      <w:pPr>
        <w:jc w:val="center"/>
        <w:rPr>
          <w:szCs w:val="28"/>
        </w:rPr>
      </w:pPr>
    </w:p>
    <w:p w14:paraId="24CB84A4" w14:textId="77777777" w:rsidR="00EF1DE4" w:rsidRDefault="00EF1DE4" w:rsidP="00EF1DE4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6836"/>
      </w:tblGrid>
      <w:tr w:rsidR="00EF1DE4" w14:paraId="6ABE8EB4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5E46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Наименование</w:t>
            </w:r>
          </w:p>
          <w:p w14:paraId="25A95CFA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A97A" w14:textId="77777777" w:rsidR="00EF1DE4" w:rsidRDefault="00EF1DE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Муниципальная программа «Развитие сетей наружного освещения  Елизаветовского сельского»</w:t>
            </w:r>
          </w:p>
          <w:p w14:paraId="3052922D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(далее – Программа).</w:t>
            </w:r>
          </w:p>
        </w:tc>
      </w:tr>
      <w:tr w:rsidR="00EF1DE4" w14:paraId="6EAA71D1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7EBC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C8FD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 Елизаветовского сельского поселения</w:t>
            </w:r>
          </w:p>
        </w:tc>
      </w:tr>
      <w:tr w:rsidR="00EF1DE4" w14:paraId="7E1796A4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4BF3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Соисполнитель муниципальной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67D8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отсутствует</w:t>
            </w:r>
          </w:p>
        </w:tc>
      </w:tr>
      <w:tr w:rsidR="00EF1DE4" w14:paraId="64F811BF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153A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Участники муниципальной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3174" w14:textId="77777777" w:rsidR="00EF1DE4" w:rsidRDefault="00EF1DE4">
            <w:pPr>
              <w:spacing w:line="276" w:lineRule="auto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>Администрация Елизаветовского сельского поселения</w:t>
            </w:r>
          </w:p>
        </w:tc>
      </w:tr>
      <w:tr w:rsidR="00EF1DE4" w14:paraId="42CB283A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A7BA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Подпрограммы муниципальной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4E28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Развитие сетей наружного освещения Елизаветовского сельского поселения</w:t>
            </w:r>
          </w:p>
        </w:tc>
      </w:tr>
      <w:tr w:rsidR="00EF1DE4" w14:paraId="7E3AAAD3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0ECB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2D6D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</w:tc>
      </w:tr>
      <w:tr w:rsidR="00EF1DE4" w14:paraId="656AB972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6700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Цели муниципальной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38B3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приведение освещенности улиц Елизаветовского сельского поселения в соответствие с требованиями, предъявляемыми к уровню наружного освещения мест общего пользования;</w:t>
            </w:r>
          </w:p>
          <w:p w14:paraId="261012BB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создание эстетичного вида наружного освещения улиц Елизаветовского сельского поселения;</w:t>
            </w:r>
          </w:p>
          <w:p w14:paraId="51AB5265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обеспечение безопасности дорожного движения в ночное время суток;</w:t>
            </w:r>
          </w:p>
          <w:p w14:paraId="3484CAF4" w14:textId="77777777" w:rsidR="00EF1DE4" w:rsidRDefault="00EF1DE4">
            <w:pPr>
              <w:widowControl w:val="0"/>
              <w:snapToGrid w:val="0"/>
              <w:spacing w:line="276" w:lineRule="auto"/>
              <w:jc w:val="left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 xml:space="preserve">- снижение </w:t>
            </w:r>
            <w:proofErr w:type="gramStart"/>
            <w:r>
              <w:rPr>
                <w:szCs w:val="28"/>
              </w:rPr>
              <w:t>криминогенной обстановки</w:t>
            </w:r>
            <w:proofErr w:type="gramEnd"/>
            <w:r>
              <w:rPr>
                <w:szCs w:val="28"/>
              </w:rPr>
              <w:t xml:space="preserve"> на улицах в ночное время суток.</w:t>
            </w:r>
          </w:p>
        </w:tc>
      </w:tr>
      <w:tr w:rsidR="00EF1DE4" w14:paraId="108934A5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3D34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Задачи </w:t>
            </w:r>
          </w:p>
          <w:p w14:paraId="5C8DD838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BE80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проведения мероприятий по энергосбережению уличного освещения;</w:t>
            </w:r>
          </w:p>
          <w:p w14:paraId="26150C65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обслуживание имеющихся сетей наружного освещения;</w:t>
            </w:r>
          </w:p>
        </w:tc>
      </w:tr>
      <w:tr w:rsidR="00EF1DE4" w14:paraId="22542549" w14:textId="77777777" w:rsidTr="00EF1DE4">
        <w:trPr>
          <w:trHeight w:val="711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4906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5608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Сокращение затрат на оплату энергетических ресурсов в бюджетной сфере за счет реализации энергосберегающих мероприятий общему числу светильников</w:t>
            </w:r>
          </w:p>
        </w:tc>
      </w:tr>
      <w:tr w:rsidR="00EF1DE4" w14:paraId="2780178B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13BA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</w:p>
          <w:p w14:paraId="232C6E82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Этапы и сроки реализации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3F2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3E738922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2019 - 2030 годы.</w:t>
            </w:r>
          </w:p>
          <w:p w14:paraId="7160BEAE" w14:textId="77777777" w:rsidR="00EF1DE4" w:rsidRDefault="00EF1DE4">
            <w:pPr>
              <w:tabs>
                <w:tab w:val="left" w:pos="1870"/>
              </w:tabs>
              <w:spacing w:line="276" w:lineRule="auto"/>
              <w:rPr>
                <w:szCs w:val="28"/>
              </w:rPr>
            </w:pPr>
          </w:p>
        </w:tc>
      </w:tr>
      <w:tr w:rsidR="00EF1DE4" w14:paraId="48DC7889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C8F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</w:p>
          <w:p w14:paraId="2F672B94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Ресурсное обеспечение</w:t>
            </w:r>
          </w:p>
          <w:p w14:paraId="23FF8989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Программы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C29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</w:p>
          <w:p w14:paraId="097B4E00" w14:textId="1EC21670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Общий объём финансирования Программы за счет средств местного бюджета – </w:t>
            </w:r>
            <w:r w:rsidR="0005318B">
              <w:rPr>
                <w:szCs w:val="28"/>
              </w:rPr>
              <w:t>16 707,0</w:t>
            </w:r>
            <w:bookmarkStart w:id="0" w:name="_GoBack"/>
            <w:bookmarkEnd w:id="0"/>
            <w:r>
              <w:rPr>
                <w:szCs w:val="28"/>
              </w:rPr>
              <w:t xml:space="preserve"> тыс. рублей, в том числе по годам реализации Программы:</w:t>
            </w:r>
          </w:p>
          <w:p w14:paraId="5A6C05F4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2019 год –  1 357,8 тыс. рублей;         </w:t>
            </w:r>
          </w:p>
          <w:p w14:paraId="7D2D4511" w14:textId="55B66DCE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2020 год </w:t>
            </w:r>
            <w:r w:rsidR="00EE25AE">
              <w:rPr>
                <w:szCs w:val="28"/>
              </w:rPr>
              <w:t xml:space="preserve">– </w:t>
            </w:r>
            <w:r w:rsidR="005528E3">
              <w:rPr>
                <w:szCs w:val="28"/>
              </w:rPr>
              <w:t>1 463,</w:t>
            </w:r>
            <w:r w:rsidR="004D2E1E">
              <w:rPr>
                <w:szCs w:val="28"/>
              </w:rPr>
              <w:t>3</w:t>
            </w:r>
            <w:r w:rsidR="005528E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тыс. рублей;          </w:t>
            </w:r>
          </w:p>
          <w:p w14:paraId="4CBF9ECD" w14:textId="4CCEE536" w:rsidR="00EF1DE4" w:rsidRDefault="00EF1DE4" w:rsidP="00887E2F">
            <w:pPr>
              <w:shd w:val="clear" w:color="auto" w:fill="FFFFFF" w:themeFill="background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2021 год </w:t>
            </w:r>
            <w:r w:rsidR="00EE25AE">
              <w:rPr>
                <w:szCs w:val="28"/>
              </w:rPr>
              <w:t xml:space="preserve">– </w:t>
            </w:r>
            <w:r w:rsidR="00AD3DB9">
              <w:rPr>
                <w:szCs w:val="28"/>
              </w:rPr>
              <w:t>1 362,6</w:t>
            </w:r>
            <w:r>
              <w:rPr>
                <w:szCs w:val="28"/>
              </w:rPr>
              <w:t xml:space="preserve"> тыс. рублей;</w:t>
            </w:r>
          </w:p>
          <w:p w14:paraId="6E3C019A" w14:textId="5D51A4A5" w:rsidR="00EF1DE4" w:rsidRDefault="00EF1DE4" w:rsidP="00887E2F">
            <w:pPr>
              <w:shd w:val="clear" w:color="auto" w:fill="FFFFFF" w:themeFill="background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2022 год </w:t>
            </w:r>
            <w:r w:rsidR="00EE25AE">
              <w:rPr>
                <w:szCs w:val="28"/>
              </w:rPr>
              <w:t xml:space="preserve">– </w:t>
            </w:r>
            <w:r w:rsidR="004D2E1E">
              <w:rPr>
                <w:szCs w:val="28"/>
              </w:rPr>
              <w:t>1 452,6</w:t>
            </w:r>
            <w:r>
              <w:rPr>
                <w:szCs w:val="28"/>
              </w:rPr>
              <w:t xml:space="preserve"> тыс. рублей;</w:t>
            </w:r>
          </w:p>
          <w:p w14:paraId="0F1656B4" w14:textId="33224506" w:rsidR="00EF1DE4" w:rsidRDefault="00EF1DE4" w:rsidP="00887E2F">
            <w:pPr>
              <w:shd w:val="clear" w:color="auto" w:fill="FFFFFF" w:themeFill="background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2023 год </w:t>
            </w:r>
            <w:r w:rsidR="00EE25AE">
              <w:rPr>
                <w:szCs w:val="28"/>
              </w:rPr>
              <w:t xml:space="preserve">– </w:t>
            </w:r>
            <w:r w:rsidR="00F94AD5">
              <w:rPr>
                <w:szCs w:val="28"/>
              </w:rPr>
              <w:t>1 303,6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6708DE47" w14:textId="05E1D99F" w:rsidR="00EF1DE4" w:rsidRDefault="00EF1DE4" w:rsidP="00887E2F">
            <w:pPr>
              <w:shd w:val="clear" w:color="auto" w:fill="FFFFFF" w:themeFill="background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4355C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год –  </w:t>
            </w:r>
            <w:r w:rsidR="004355CD">
              <w:rPr>
                <w:szCs w:val="28"/>
              </w:rPr>
              <w:t>1 291,5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5A442E0C" w14:textId="3A715C82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B92EF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год –  </w:t>
            </w:r>
            <w:r w:rsidR="004355CD">
              <w:rPr>
                <w:szCs w:val="28"/>
              </w:rPr>
              <w:t>1 356,1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04A75D8D" w14:textId="0DDA4623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2026 год –  </w:t>
            </w:r>
            <w:r w:rsidR="004355CD">
              <w:rPr>
                <w:szCs w:val="28"/>
              </w:rPr>
              <w:t>1 423,9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23BC9FE0" w14:textId="5B02519E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2027 год –  </w:t>
            </w:r>
            <w:r w:rsidR="004355CD">
              <w:rPr>
                <w:szCs w:val="28"/>
              </w:rPr>
              <w:t>1 423,9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164E09F4" w14:textId="0E930E50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2028 год –  </w:t>
            </w:r>
            <w:r w:rsidR="004355CD">
              <w:rPr>
                <w:szCs w:val="28"/>
              </w:rPr>
              <w:t>1 423,9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4AE0843F" w14:textId="1509FCB2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2029</w:t>
            </w:r>
            <w:r w:rsidR="00B92EF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год –  </w:t>
            </w:r>
            <w:r w:rsidR="004355CD">
              <w:rPr>
                <w:szCs w:val="28"/>
              </w:rPr>
              <w:t>1 423,9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рублей;</w:t>
            </w:r>
          </w:p>
          <w:p w14:paraId="223E3DFB" w14:textId="3B2FF907" w:rsidR="00EF1DE4" w:rsidRDefault="00EF1DE4" w:rsidP="004355CD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2030</w:t>
            </w:r>
            <w:r w:rsidR="00B92EF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год –  </w:t>
            </w:r>
            <w:r w:rsidR="004355CD">
              <w:rPr>
                <w:szCs w:val="28"/>
              </w:rPr>
              <w:t>1 423,9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тыс. рублей.</w:t>
            </w:r>
          </w:p>
        </w:tc>
      </w:tr>
      <w:tr w:rsidR="00EF1DE4" w14:paraId="16B3A6BE" w14:textId="77777777" w:rsidTr="00EF1DE4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FC01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Ожидаемые </w:t>
            </w:r>
          </w:p>
          <w:p w14:paraId="6CB8A334" w14:textId="77777777" w:rsidR="00EF1DE4" w:rsidRDefault="00EF1DE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конечные результаты реализации Программы.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F0DD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снижение  потребления электроэнергии.</w:t>
            </w:r>
          </w:p>
          <w:p w14:paraId="4F7A0236" w14:textId="77777777" w:rsidR="00EF1DE4" w:rsidRDefault="00EF1DE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снижение уровня износа сети уличного освещения </w:t>
            </w:r>
          </w:p>
        </w:tc>
      </w:tr>
    </w:tbl>
    <w:p w14:paraId="05107855" w14:textId="77777777" w:rsidR="008F31C4" w:rsidRDefault="008F31C4"/>
    <w:sectPr w:rsidR="008F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E4"/>
    <w:rsid w:val="0005318B"/>
    <w:rsid w:val="00336498"/>
    <w:rsid w:val="004355CD"/>
    <w:rsid w:val="004D2E1E"/>
    <w:rsid w:val="005528E3"/>
    <w:rsid w:val="006F70CC"/>
    <w:rsid w:val="007A09F4"/>
    <w:rsid w:val="007A3830"/>
    <w:rsid w:val="00887E2F"/>
    <w:rsid w:val="008F31C4"/>
    <w:rsid w:val="00AD3DB9"/>
    <w:rsid w:val="00B92EFB"/>
    <w:rsid w:val="00D06CA1"/>
    <w:rsid w:val="00EE25AE"/>
    <w:rsid w:val="00EF1DE4"/>
    <w:rsid w:val="00F9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3C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E4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E4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9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2020-03-03T07:42:00Z</dcterms:created>
  <dcterms:modified xsi:type="dcterms:W3CDTF">2023-11-14T08:16:00Z</dcterms:modified>
</cp:coreProperties>
</file>